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3762E5EB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40B42" w:rsidRPr="00540B42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672D489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0B42" w:rsidRPr="00540B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393001">
    <w:abstractNumId w:val="5"/>
  </w:num>
  <w:num w:numId="2" w16cid:durableId="748498436">
    <w:abstractNumId w:val="1"/>
  </w:num>
  <w:num w:numId="3" w16cid:durableId="1273782966">
    <w:abstractNumId w:val="2"/>
  </w:num>
  <w:num w:numId="4" w16cid:durableId="1749107171">
    <w:abstractNumId w:val="4"/>
  </w:num>
  <w:num w:numId="5" w16cid:durableId="1345671805">
    <w:abstractNumId w:val="0"/>
  </w:num>
  <w:num w:numId="6" w16cid:durableId="733510763">
    <w:abstractNumId w:val="6"/>
  </w:num>
  <w:num w:numId="7" w16cid:durableId="591818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B42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2023-08-11T12:06:00Z</dcterms:modified>
</cp:coreProperties>
</file>